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57BB0" w14:textId="77777777" w:rsidR="00240A08" w:rsidRDefault="00DC41A8">
      <w:pPr>
        <w:spacing w:after="813" w:line="259" w:lineRule="auto"/>
        <w:ind w:left="0" w:firstLine="0"/>
        <w:jc w:val="right"/>
      </w:pPr>
      <w:r>
        <w:rPr>
          <w:noProof/>
        </w:rPr>
        <w:drawing>
          <wp:anchor distT="0" distB="0" distL="114300" distR="114300" simplePos="0" relativeHeight="251658240" behindDoc="0" locked="0" layoutInCell="1" allowOverlap="0" wp14:anchorId="05ABCBFC" wp14:editId="2ABD3905">
            <wp:simplePos x="0" y="0"/>
            <wp:positionH relativeFrom="column">
              <wp:posOffset>0</wp:posOffset>
            </wp:positionH>
            <wp:positionV relativeFrom="paragraph">
              <wp:posOffset>-231643</wp:posOffset>
            </wp:positionV>
            <wp:extent cx="1114044" cy="10287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114044" cy="1028700"/>
                    </a:xfrm>
                    <a:prstGeom prst="rect">
                      <a:avLst/>
                    </a:prstGeom>
                  </pic:spPr>
                </pic:pic>
              </a:graphicData>
            </a:graphic>
          </wp:anchor>
        </w:drawing>
      </w:r>
      <w:r>
        <w:t xml:space="preserve">Woore Parish Council:  Policy &amp; Procedures  </w:t>
      </w:r>
    </w:p>
    <w:p w14:paraId="0616D67F" w14:textId="77777777" w:rsidR="00240A08" w:rsidRDefault="00DC41A8">
      <w:pPr>
        <w:spacing w:after="0" w:line="259" w:lineRule="auto"/>
        <w:ind w:left="1754" w:right="0" w:firstLine="0"/>
      </w:pPr>
      <w:r>
        <w:t xml:space="preserve"> </w:t>
      </w:r>
    </w:p>
    <w:p w14:paraId="352F8B85" w14:textId="77777777" w:rsidR="00240A08" w:rsidRDefault="00DC41A8">
      <w:pPr>
        <w:spacing w:after="0" w:line="259" w:lineRule="auto"/>
        <w:ind w:left="0" w:right="0" w:firstLine="0"/>
      </w:pPr>
      <w:r>
        <w:t xml:space="preserve"> </w:t>
      </w:r>
    </w:p>
    <w:p w14:paraId="7C084ECB" w14:textId="77777777" w:rsidR="00240A08" w:rsidRDefault="00DC41A8">
      <w:pPr>
        <w:pStyle w:val="Heading1"/>
      </w:pPr>
      <w:r>
        <w:t xml:space="preserve">GRANTS FROM WOORE PARISH COUNCIL </w:t>
      </w:r>
    </w:p>
    <w:p w14:paraId="65C3CE03" w14:textId="77777777" w:rsidR="00240A08" w:rsidRDefault="00DC41A8">
      <w:pPr>
        <w:spacing w:after="0" w:line="259" w:lineRule="auto"/>
        <w:ind w:left="42" w:right="0" w:firstLine="0"/>
        <w:jc w:val="center"/>
      </w:pPr>
      <w:r>
        <w:rPr>
          <w:color w:val="70AD47"/>
        </w:rPr>
        <w:t xml:space="preserve"> </w:t>
      </w:r>
    </w:p>
    <w:p w14:paraId="23C32421" w14:textId="77777777" w:rsidR="00240A08" w:rsidRDefault="00DC41A8">
      <w:pPr>
        <w:spacing w:after="0"/>
        <w:ind w:left="-5" w:right="0"/>
      </w:pPr>
      <w:r>
        <w:t>This Policy was adopted by Woore Parish Council at the Meeting held on 20</w:t>
      </w:r>
      <w:r>
        <w:rPr>
          <w:vertAlign w:val="superscript"/>
        </w:rPr>
        <w:t>th</w:t>
      </w:r>
      <w:r>
        <w:t xml:space="preserve"> October 2020. </w:t>
      </w:r>
    </w:p>
    <w:p w14:paraId="104DD411" w14:textId="77777777" w:rsidR="00240A08" w:rsidRDefault="00DC41A8">
      <w:pPr>
        <w:spacing w:after="0" w:line="259" w:lineRule="auto"/>
        <w:ind w:left="0" w:right="0" w:firstLine="0"/>
      </w:pPr>
      <w:r>
        <w:t xml:space="preserve"> </w:t>
      </w:r>
    </w:p>
    <w:p w14:paraId="14CD4DFF" w14:textId="77777777" w:rsidR="00240A08" w:rsidRDefault="00DC41A8">
      <w:pPr>
        <w:spacing w:after="0"/>
        <w:ind w:left="-5" w:right="0"/>
      </w:pPr>
      <w:r>
        <w:t xml:space="preserve">Each year the Parish Council awards grants to local groups and organisations under Section 137 of the Local Government Act 1972. The budget for 2015/16 is £5,000. </w:t>
      </w:r>
    </w:p>
    <w:p w14:paraId="2335DD7F" w14:textId="77777777" w:rsidR="00240A08" w:rsidRDefault="00DC41A8">
      <w:pPr>
        <w:spacing w:after="0" w:line="259" w:lineRule="auto"/>
        <w:ind w:left="0" w:right="0" w:firstLine="0"/>
      </w:pPr>
      <w:r>
        <w:t xml:space="preserve"> </w:t>
      </w:r>
    </w:p>
    <w:p w14:paraId="647F0AE8" w14:textId="77777777" w:rsidR="00240A08" w:rsidRDefault="00DC41A8">
      <w:pPr>
        <w:pStyle w:val="Heading2"/>
        <w:ind w:left="-5"/>
      </w:pPr>
      <w:r>
        <w:t>Parameters and Criteria</w:t>
      </w:r>
      <w:r>
        <w:rPr>
          <w:u w:val="none"/>
        </w:rPr>
        <w:t xml:space="preserve"> </w:t>
      </w:r>
    </w:p>
    <w:p w14:paraId="78D241D7" w14:textId="77777777" w:rsidR="00240A08" w:rsidRDefault="00DC41A8">
      <w:pPr>
        <w:spacing w:after="0"/>
        <w:ind w:left="-5" w:right="0"/>
      </w:pPr>
      <w:r>
        <w:t xml:space="preserve">The award of any grant is at the absolute discretion of the Parish Council and is subject to the normal budgetary constraints of the Parish Council. Subject to this, the Parish Council will normally apply the following limitations and criteria when considering grant applications: </w:t>
      </w:r>
    </w:p>
    <w:p w14:paraId="3534D3F6" w14:textId="77777777" w:rsidR="00240A08" w:rsidRDefault="00DC41A8">
      <w:pPr>
        <w:numPr>
          <w:ilvl w:val="0"/>
          <w:numId w:val="1"/>
        </w:numPr>
        <w:spacing w:after="28"/>
        <w:ind w:right="0" w:hanging="360"/>
      </w:pPr>
      <w:r>
        <w:t xml:space="preserve">A grant may be available to community groups, residents groups and community organisations in all areas of the Parish.   </w:t>
      </w:r>
    </w:p>
    <w:p w14:paraId="46B44BC6" w14:textId="77777777" w:rsidR="00240A08" w:rsidRDefault="00DC41A8">
      <w:pPr>
        <w:numPr>
          <w:ilvl w:val="0"/>
          <w:numId w:val="1"/>
        </w:numPr>
        <w:spacing w:after="13"/>
        <w:ind w:right="0" w:hanging="360"/>
      </w:pPr>
      <w:r>
        <w:t xml:space="preserve">A grant may also be available to community groups, residents groups and community organisations located outside the Parish if sufficient evidence is provided to show that the activities of such groups and organisations would benefit the residents of the Parish. </w:t>
      </w:r>
    </w:p>
    <w:p w14:paraId="0DCBC8BE" w14:textId="77777777" w:rsidR="00240A08" w:rsidRDefault="00DC41A8">
      <w:pPr>
        <w:numPr>
          <w:ilvl w:val="0"/>
          <w:numId w:val="1"/>
        </w:numPr>
        <w:spacing w:after="28"/>
        <w:ind w:right="0" w:hanging="360"/>
      </w:pPr>
      <w:r>
        <w:t xml:space="preserve">A grant will only be available to groups and organisations which are not seeking to make a profit. </w:t>
      </w:r>
    </w:p>
    <w:tbl>
      <w:tblPr>
        <w:tblStyle w:val="TableGrid"/>
        <w:tblpPr w:vertAnchor="page" w:horzAnchor="page" w:tblpX="10466" w:tblpY="1030"/>
        <w:tblOverlap w:val="never"/>
        <w:tblW w:w="1440" w:type="dxa"/>
        <w:tblInd w:w="0" w:type="dxa"/>
        <w:tblCellMar>
          <w:top w:w="43" w:type="dxa"/>
          <w:left w:w="144" w:type="dxa"/>
          <w:bottom w:w="0" w:type="dxa"/>
          <w:right w:w="115" w:type="dxa"/>
        </w:tblCellMar>
        <w:tblLook w:val="04A0" w:firstRow="1" w:lastRow="0" w:firstColumn="1" w:lastColumn="0" w:noHBand="0" w:noVBand="1"/>
      </w:tblPr>
      <w:tblGrid>
        <w:gridCol w:w="1440"/>
      </w:tblGrid>
      <w:tr w:rsidR="00240A08" w14:paraId="17A668C2" w14:textId="77777777">
        <w:trPr>
          <w:trHeight w:val="269"/>
        </w:trPr>
        <w:tc>
          <w:tcPr>
            <w:tcW w:w="1440" w:type="dxa"/>
            <w:tcBorders>
              <w:top w:val="nil"/>
              <w:left w:val="nil"/>
              <w:bottom w:val="nil"/>
              <w:right w:val="nil"/>
            </w:tcBorders>
            <w:shd w:val="clear" w:color="auto" w:fill="A9D18E"/>
          </w:tcPr>
          <w:p w14:paraId="5DE0E462" w14:textId="77777777" w:rsidR="00240A08" w:rsidRDefault="00DC41A8">
            <w:pPr>
              <w:spacing w:after="0" w:line="259" w:lineRule="auto"/>
              <w:ind w:left="0" w:right="0" w:firstLine="0"/>
            </w:pPr>
            <w:r>
              <w:rPr>
                <w:color w:val="FFFFFF"/>
              </w:rPr>
              <w:t xml:space="preserve">1 </w:t>
            </w:r>
          </w:p>
        </w:tc>
      </w:tr>
    </w:tbl>
    <w:p w14:paraId="660D9631" w14:textId="77777777" w:rsidR="00240A08" w:rsidRDefault="00DC41A8">
      <w:pPr>
        <w:numPr>
          <w:ilvl w:val="0"/>
          <w:numId w:val="1"/>
        </w:numPr>
        <w:spacing w:after="25"/>
        <w:ind w:right="0" w:hanging="36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84150AE" wp14:editId="3CC0F136">
                <wp:simplePos x="0" y="0"/>
                <wp:positionH relativeFrom="page">
                  <wp:posOffset>9144</wp:posOffset>
                </wp:positionH>
                <wp:positionV relativeFrom="page">
                  <wp:posOffset>9144</wp:posOffset>
                </wp:positionV>
                <wp:extent cx="73152" cy="688848"/>
                <wp:effectExtent l="0" t="0" r="0" b="0"/>
                <wp:wrapTopAndBottom/>
                <wp:docPr id="1359" name="Group 1359"/>
                <wp:cNvGraphicFramePr/>
                <a:graphic xmlns:a="http://schemas.openxmlformats.org/drawingml/2006/main">
                  <a:graphicData uri="http://schemas.microsoft.com/office/word/2010/wordprocessingGroup">
                    <wpg:wgp>
                      <wpg:cNvGrpSpPr/>
                      <wpg:grpSpPr>
                        <a:xfrm>
                          <a:off x="0" y="0"/>
                          <a:ext cx="73152" cy="688848"/>
                          <a:chOff x="0" y="0"/>
                          <a:chExt cx="73152" cy="688848"/>
                        </a:xfrm>
                      </wpg:grpSpPr>
                      <wps:wsp>
                        <wps:cNvPr id="16" name="Shape 16"/>
                        <wps:cNvSpPr/>
                        <wps:spPr>
                          <a:xfrm>
                            <a:off x="0" y="0"/>
                            <a:ext cx="0" cy="688848"/>
                          </a:xfrm>
                          <a:custGeom>
                            <a:avLst/>
                            <a:gdLst/>
                            <a:ahLst/>
                            <a:cxnLst/>
                            <a:rect l="0" t="0" r="0" b="0"/>
                            <a:pathLst>
                              <a:path h="688848">
                                <a:moveTo>
                                  <a:pt x="0" y="0"/>
                                </a:moveTo>
                                <a:lnTo>
                                  <a:pt x="0" y="688848"/>
                                </a:lnTo>
                              </a:path>
                            </a:pathLst>
                          </a:custGeom>
                          <a:ln w="15240" cap="flat">
                            <a:round/>
                          </a:ln>
                        </wps:spPr>
                        <wps:style>
                          <a:lnRef idx="1">
                            <a:srgbClr val="A9D18E"/>
                          </a:lnRef>
                          <a:fillRef idx="0">
                            <a:srgbClr val="000000">
                              <a:alpha val="0"/>
                            </a:srgbClr>
                          </a:fillRef>
                          <a:effectRef idx="0">
                            <a:scrgbClr r="0" g="0" b="0"/>
                          </a:effectRef>
                          <a:fontRef idx="none"/>
                        </wps:style>
                        <wps:bodyPr/>
                      </wps:wsp>
                      <wps:wsp>
                        <wps:cNvPr id="17" name="Shape 17"/>
                        <wps:cNvSpPr/>
                        <wps:spPr>
                          <a:xfrm>
                            <a:off x="36576" y="0"/>
                            <a:ext cx="0" cy="688848"/>
                          </a:xfrm>
                          <a:custGeom>
                            <a:avLst/>
                            <a:gdLst/>
                            <a:ahLst/>
                            <a:cxnLst/>
                            <a:rect l="0" t="0" r="0" b="0"/>
                            <a:pathLst>
                              <a:path h="688848">
                                <a:moveTo>
                                  <a:pt x="0" y="0"/>
                                </a:moveTo>
                                <a:lnTo>
                                  <a:pt x="0" y="688848"/>
                                </a:lnTo>
                              </a:path>
                            </a:pathLst>
                          </a:custGeom>
                          <a:ln w="15240" cap="flat">
                            <a:round/>
                          </a:ln>
                        </wps:spPr>
                        <wps:style>
                          <a:lnRef idx="1">
                            <a:srgbClr val="A9D18E"/>
                          </a:lnRef>
                          <a:fillRef idx="0">
                            <a:srgbClr val="000000">
                              <a:alpha val="0"/>
                            </a:srgbClr>
                          </a:fillRef>
                          <a:effectRef idx="0">
                            <a:scrgbClr r="0" g="0" b="0"/>
                          </a:effectRef>
                          <a:fontRef idx="none"/>
                        </wps:style>
                        <wps:bodyPr/>
                      </wps:wsp>
                      <wps:wsp>
                        <wps:cNvPr id="18" name="Shape 18"/>
                        <wps:cNvSpPr/>
                        <wps:spPr>
                          <a:xfrm>
                            <a:off x="73152" y="0"/>
                            <a:ext cx="0" cy="688848"/>
                          </a:xfrm>
                          <a:custGeom>
                            <a:avLst/>
                            <a:gdLst/>
                            <a:ahLst/>
                            <a:cxnLst/>
                            <a:rect l="0" t="0" r="0" b="0"/>
                            <a:pathLst>
                              <a:path h="688848">
                                <a:moveTo>
                                  <a:pt x="0" y="0"/>
                                </a:moveTo>
                                <a:lnTo>
                                  <a:pt x="0" y="688848"/>
                                </a:lnTo>
                              </a:path>
                            </a:pathLst>
                          </a:custGeom>
                          <a:ln w="15240" cap="flat">
                            <a:round/>
                          </a:ln>
                        </wps:spPr>
                        <wps:style>
                          <a:lnRef idx="1">
                            <a:srgbClr val="A9D18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59" style="width:5.76pt;height:54.24pt;position:absolute;mso-position-horizontal-relative:page;mso-position-horizontal:absolute;margin-left:0.72pt;mso-position-vertical-relative:page;margin-top:0.72pt;" coordsize="731,6888">
                <v:shape id="Shape 16" style="position:absolute;width:0;height:6888;left:0;top:0;" coordsize="0,688848" path="m0,0l0,688848">
                  <v:stroke weight="1.2pt" endcap="flat" joinstyle="round" on="true" color="#a9d18e"/>
                  <v:fill on="false" color="#000000" opacity="0"/>
                </v:shape>
                <v:shape id="Shape 17" style="position:absolute;width:0;height:6888;left:365;top:0;" coordsize="0,688848" path="m0,0l0,688848">
                  <v:stroke weight="1.2pt" endcap="flat" joinstyle="round" on="true" color="#a9d18e"/>
                  <v:fill on="false" color="#000000" opacity="0"/>
                </v:shape>
                <v:shape id="Shape 18" style="position:absolute;width:0;height:6888;left:731;top:0;" coordsize="0,688848" path="m0,0l0,688848">
                  <v:stroke weight="1.2pt" endcap="flat" joinstyle="round" on="true" color="#a9d18e"/>
                  <v:fill on="false" color="#000000" opacity="0"/>
                </v:shape>
                <w10:wrap type="topAndBottom"/>
              </v:group>
            </w:pict>
          </mc:Fallback>
        </mc:AlternateContent>
      </w:r>
      <w:r>
        <w:t xml:space="preserve">Grants will not normally be made in respect of a group’s or organisation’s predictable running costs (e.g. rent, heating and decoration). </w:t>
      </w:r>
    </w:p>
    <w:p w14:paraId="3247CD16" w14:textId="77777777" w:rsidR="00240A08" w:rsidRDefault="00DC41A8">
      <w:pPr>
        <w:numPr>
          <w:ilvl w:val="0"/>
          <w:numId w:val="1"/>
        </w:numPr>
        <w:spacing w:after="28"/>
        <w:ind w:right="0" w:hanging="360"/>
      </w:pPr>
      <w:r>
        <w:t xml:space="preserve">Any applicant for a grant must have a bank account in its name and that account must operate with a minimum of two signatories.   </w:t>
      </w:r>
    </w:p>
    <w:p w14:paraId="0793A56E" w14:textId="77777777" w:rsidR="00240A08" w:rsidRDefault="00DC41A8">
      <w:pPr>
        <w:numPr>
          <w:ilvl w:val="0"/>
          <w:numId w:val="1"/>
        </w:numPr>
        <w:ind w:right="0" w:hanging="360"/>
      </w:pPr>
      <w:r>
        <w:t xml:space="preserve">Any application for a grant should normally be supported by copies of the group’s or organisation’s most recent bank statement and by its most recent set of accounts.   </w:t>
      </w:r>
    </w:p>
    <w:p w14:paraId="463E17AC" w14:textId="77777777" w:rsidR="00240A08" w:rsidRDefault="00DC41A8">
      <w:pPr>
        <w:pStyle w:val="Heading2"/>
        <w:ind w:left="-5"/>
      </w:pPr>
      <w:r>
        <w:t>Procedure</w:t>
      </w:r>
      <w:r>
        <w:rPr>
          <w:u w:val="none"/>
        </w:rPr>
        <w:t xml:space="preserve"> </w:t>
      </w:r>
    </w:p>
    <w:p w14:paraId="571EE97D" w14:textId="77777777" w:rsidR="00240A08" w:rsidRDefault="00DC41A8">
      <w:pPr>
        <w:ind w:left="-5" w:right="0"/>
      </w:pPr>
      <w:r>
        <w:t xml:space="preserve">It would be useful to the Parish Council, for budgeting purposes, if notification that a grant application is likely to be made and of the amount of the grant likely to be sought were to be provided to the Council by November in the financial year before the grant is to be made. </w:t>
      </w:r>
    </w:p>
    <w:p w14:paraId="57F04F9A" w14:textId="77777777" w:rsidR="00240A08" w:rsidRDefault="00DC41A8">
      <w:pPr>
        <w:ind w:left="-5" w:right="0"/>
      </w:pPr>
      <w:r>
        <w:t xml:space="preserve">Application forms can be obtained from the Clerk to the Parish Council or downloaded from the Council’s website. Completed application forms and accompanying documentation should be submitted to the Clerk. </w:t>
      </w:r>
    </w:p>
    <w:p w14:paraId="392AB611" w14:textId="77777777" w:rsidR="00240A08" w:rsidRDefault="00DC41A8">
      <w:pPr>
        <w:ind w:left="-5" w:right="0"/>
      </w:pPr>
      <w:r>
        <w:t xml:space="preserve">All applications should normally be accompanied by the copy documentation referred to in the Parameters and Criteria Section above. </w:t>
      </w:r>
    </w:p>
    <w:p w14:paraId="36976BF7" w14:textId="77777777" w:rsidR="00240A08" w:rsidRDefault="00DC41A8">
      <w:pPr>
        <w:spacing w:after="985"/>
        <w:ind w:left="-5" w:right="0"/>
      </w:pPr>
      <w:r>
        <w:t xml:space="preserve">Applications will be considered by the Parish Council at one of its meetings. Within 3 weeks of the Parish Council’s decision, the Clerk to the Parish Council will notify the applicant of that decision and, if a grant has been approved, the amount of that grant. Within a further few weeks, the Clerk to the Parish Council will send a cheque to the applicant for the amount of the grant. </w:t>
      </w:r>
    </w:p>
    <w:p w14:paraId="6A15A8A3" w14:textId="77777777" w:rsidR="00240A08" w:rsidRDefault="00DC41A8">
      <w:pPr>
        <w:spacing w:after="785"/>
        <w:ind w:left="-5" w:right="0"/>
      </w:pPr>
      <w:r>
        <w:rPr>
          <w:noProof/>
        </w:rPr>
        <w:lastRenderedPageBreak/>
        <w:drawing>
          <wp:anchor distT="0" distB="0" distL="114300" distR="114300" simplePos="0" relativeHeight="251660288" behindDoc="0" locked="0" layoutInCell="1" allowOverlap="0" wp14:anchorId="50F281D4" wp14:editId="026B7A5C">
            <wp:simplePos x="0" y="0"/>
            <wp:positionH relativeFrom="column">
              <wp:posOffset>0</wp:posOffset>
            </wp:positionH>
            <wp:positionV relativeFrom="paragraph">
              <wp:posOffset>0</wp:posOffset>
            </wp:positionV>
            <wp:extent cx="1114044" cy="1028700"/>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5"/>
                    <a:stretch>
                      <a:fillRect/>
                    </a:stretch>
                  </pic:blipFill>
                  <pic:spPr>
                    <a:xfrm>
                      <a:off x="0" y="0"/>
                      <a:ext cx="1114044" cy="1028700"/>
                    </a:xfrm>
                    <a:prstGeom prst="rect">
                      <a:avLst/>
                    </a:prstGeom>
                  </pic:spPr>
                </pic:pic>
              </a:graphicData>
            </a:graphic>
          </wp:anchor>
        </w:drawing>
      </w:r>
      <w:r>
        <w:t xml:space="preserve">Woore Parish Council </w:t>
      </w:r>
      <w:r>
        <w:tab/>
        <w:t xml:space="preserve">Grants &amp; Donations Policy </w:t>
      </w:r>
      <w:r>
        <w:tab/>
        <w:t xml:space="preserve">October 2020 Woore Parish Council:  Policy &amp; Procedures  </w:t>
      </w:r>
    </w:p>
    <w:p w14:paraId="5BF3611C" w14:textId="77777777" w:rsidR="00240A08" w:rsidRDefault="00DC41A8">
      <w:pPr>
        <w:spacing w:after="0" w:line="259" w:lineRule="auto"/>
        <w:ind w:left="1754" w:right="0" w:firstLine="0"/>
      </w:pPr>
      <w:r>
        <w:t xml:space="preserve"> </w:t>
      </w:r>
    </w:p>
    <w:p w14:paraId="22E15E98" w14:textId="77777777" w:rsidR="00240A08" w:rsidRDefault="00DC41A8">
      <w:pPr>
        <w:ind w:left="-5" w:right="0"/>
      </w:pPr>
      <w:r>
        <w:t xml:space="preserve">Applications for grants made to, and decisions made by the Parish Council in respect of such applications, will be recorded in the minutes of Parish Council meetings. Such minutes are available for inspection by contacting the Clerk and will also be available for viewing on the Parish Council’s website.    </w:t>
      </w:r>
    </w:p>
    <w:p w14:paraId="3AF6A484" w14:textId="77777777" w:rsidR="00240A08" w:rsidRDefault="00DC41A8">
      <w:pPr>
        <w:ind w:left="-5" w:right="0"/>
      </w:pPr>
      <w:r>
        <w:t xml:space="preserve">The Parish Council requests that any successful applicant for a grant should recognize and publicise the grant made by the Parish Council and that that applicant should also attend the Annual Parish Meeting (normally held in April) to collect a presentation cheque and to report to the Meeting how the grant has been spent.  </w:t>
      </w:r>
    </w:p>
    <w:p w14:paraId="231237BE" w14:textId="77777777" w:rsidR="00240A08" w:rsidRDefault="00DC41A8">
      <w:pPr>
        <w:spacing w:after="0" w:line="259" w:lineRule="auto"/>
        <w:ind w:left="0" w:right="0" w:firstLine="0"/>
      </w:pPr>
      <w:r>
        <w:t xml:space="preserve"> </w:t>
      </w:r>
    </w:p>
    <w:p w14:paraId="0CF13B0F" w14:textId="77777777" w:rsidR="00240A08" w:rsidRDefault="00DC41A8">
      <w:pPr>
        <w:spacing w:after="0" w:line="259" w:lineRule="auto"/>
        <w:ind w:left="0" w:right="0" w:firstLine="0"/>
      </w:pPr>
      <w:r>
        <w:t xml:space="preserve"> </w:t>
      </w:r>
    </w:p>
    <w:p w14:paraId="1D73696C" w14:textId="77777777" w:rsidR="00240A08" w:rsidRDefault="00DC41A8">
      <w:pPr>
        <w:spacing w:after="0" w:line="259" w:lineRule="auto"/>
        <w:ind w:left="0" w:right="0" w:firstLine="0"/>
      </w:pPr>
      <w:r>
        <w:t xml:space="preserve"> </w:t>
      </w:r>
    </w:p>
    <w:p w14:paraId="6FA005D6" w14:textId="77777777" w:rsidR="00240A08" w:rsidRDefault="00DC41A8">
      <w:pPr>
        <w:spacing w:after="0" w:line="259" w:lineRule="auto"/>
        <w:ind w:left="0" w:right="0" w:firstLine="0"/>
      </w:pPr>
      <w:r>
        <w:t xml:space="preserve"> </w:t>
      </w:r>
    </w:p>
    <w:p w14:paraId="690CC605" w14:textId="77777777" w:rsidR="00240A08" w:rsidRDefault="00DC41A8">
      <w:pPr>
        <w:spacing w:after="0" w:line="259" w:lineRule="auto"/>
        <w:ind w:left="0" w:right="0" w:firstLine="0"/>
      </w:pPr>
      <w:r>
        <w:t xml:space="preserve"> </w:t>
      </w:r>
    </w:p>
    <w:p w14:paraId="2A15A195" w14:textId="77777777" w:rsidR="00240A08" w:rsidRDefault="00DC41A8">
      <w:pPr>
        <w:spacing w:after="0" w:line="259" w:lineRule="auto"/>
        <w:ind w:left="0" w:right="0" w:firstLine="0"/>
      </w:pPr>
      <w:r>
        <w:t xml:space="preserve"> </w:t>
      </w:r>
    </w:p>
    <w:p w14:paraId="1AE49CF5" w14:textId="77777777" w:rsidR="00240A08" w:rsidRDefault="00DC41A8">
      <w:pPr>
        <w:spacing w:after="0" w:line="259" w:lineRule="auto"/>
        <w:ind w:left="0" w:right="0" w:firstLine="0"/>
      </w:pPr>
      <w:r>
        <w:t xml:space="preserve"> </w:t>
      </w:r>
    </w:p>
    <w:p w14:paraId="4F6635F3" w14:textId="77777777" w:rsidR="00240A08" w:rsidRDefault="00DC41A8">
      <w:pPr>
        <w:spacing w:after="0" w:line="259" w:lineRule="auto"/>
        <w:ind w:left="0" w:right="0" w:firstLine="0"/>
      </w:pPr>
      <w:r>
        <w:t xml:space="preserve"> </w:t>
      </w:r>
    </w:p>
    <w:p w14:paraId="1F30880A" w14:textId="77777777" w:rsidR="00240A08" w:rsidRDefault="00DC41A8">
      <w:pPr>
        <w:spacing w:after="0" w:line="259" w:lineRule="auto"/>
        <w:ind w:left="0" w:right="0" w:firstLine="0"/>
      </w:pPr>
      <w:r>
        <w:t xml:space="preserve"> </w:t>
      </w:r>
    </w:p>
    <w:p w14:paraId="23DFBC87" w14:textId="77777777" w:rsidR="00240A08" w:rsidRDefault="00DC41A8">
      <w:pPr>
        <w:spacing w:after="0" w:line="259" w:lineRule="auto"/>
        <w:ind w:left="0" w:right="0" w:firstLine="0"/>
      </w:pPr>
      <w:r>
        <w:t xml:space="preserve"> </w:t>
      </w:r>
    </w:p>
    <w:p w14:paraId="5950592A" w14:textId="77777777" w:rsidR="00240A08" w:rsidRDefault="00DC41A8">
      <w:pPr>
        <w:spacing w:after="0" w:line="259" w:lineRule="auto"/>
        <w:ind w:left="0" w:right="0" w:firstLine="0"/>
      </w:pPr>
      <w:r>
        <w:t xml:space="preserve"> </w:t>
      </w:r>
    </w:p>
    <w:p w14:paraId="7A797D17" w14:textId="77777777" w:rsidR="00240A08" w:rsidRDefault="00DC41A8">
      <w:pPr>
        <w:spacing w:after="0" w:line="259" w:lineRule="auto"/>
        <w:ind w:left="0" w:right="0" w:firstLine="0"/>
      </w:pPr>
      <w:r>
        <w:t xml:space="preserve"> </w:t>
      </w:r>
    </w:p>
    <w:tbl>
      <w:tblPr>
        <w:tblStyle w:val="TableGrid"/>
        <w:tblpPr w:vertAnchor="page" w:horzAnchor="page" w:tblpX="10466" w:tblpY="1030"/>
        <w:tblOverlap w:val="never"/>
        <w:tblW w:w="1440" w:type="dxa"/>
        <w:tblInd w:w="0" w:type="dxa"/>
        <w:tblCellMar>
          <w:top w:w="43" w:type="dxa"/>
          <w:left w:w="144" w:type="dxa"/>
          <w:bottom w:w="0" w:type="dxa"/>
          <w:right w:w="115" w:type="dxa"/>
        </w:tblCellMar>
        <w:tblLook w:val="04A0" w:firstRow="1" w:lastRow="0" w:firstColumn="1" w:lastColumn="0" w:noHBand="0" w:noVBand="1"/>
      </w:tblPr>
      <w:tblGrid>
        <w:gridCol w:w="1440"/>
      </w:tblGrid>
      <w:tr w:rsidR="00240A08" w14:paraId="7F016B47" w14:textId="77777777">
        <w:trPr>
          <w:trHeight w:val="269"/>
        </w:trPr>
        <w:tc>
          <w:tcPr>
            <w:tcW w:w="1440" w:type="dxa"/>
            <w:tcBorders>
              <w:top w:val="nil"/>
              <w:left w:val="nil"/>
              <w:bottom w:val="nil"/>
              <w:right w:val="nil"/>
            </w:tcBorders>
            <w:shd w:val="clear" w:color="auto" w:fill="A9D18E"/>
          </w:tcPr>
          <w:p w14:paraId="21C0DD95" w14:textId="77777777" w:rsidR="00240A08" w:rsidRDefault="00DC41A8">
            <w:pPr>
              <w:spacing w:after="0" w:line="259" w:lineRule="auto"/>
              <w:ind w:left="0" w:right="0" w:firstLine="0"/>
            </w:pPr>
            <w:r>
              <w:rPr>
                <w:color w:val="FFFFFF"/>
              </w:rPr>
              <w:t xml:space="preserve">2 </w:t>
            </w:r>
          </w:p>
        </w:tc>
      </w:tr>
    </w:tbl>
    <w:p w14:paraId="747D6DF0" w14:textId="77777777" w:rsidR="00240A08" w:rsidRDefault="00DC41A8">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041D4D0" wp14:editId="288E3504">
                <wp:simplePos x="0" y="0"/>
                <wp:positionH relativeFrom="page">
                  <wp:posOffset>9144</wp:posOffset>
                </wp:positionH>
                <wp:positionV relativeFrom="page">
                  <wp:posOffset>9144</wp:posOffset>
                </wp:positionV>
                <wp:extent cx="73152" cy="688848"/>
                <wp:effectExtent l="0" t="0" r="0" b="0"/>
                <wp:wrapTopAndBottom/>
                <wp:docPr id="1540" name="Group 1540"/>
                <wp:cNvGraphicFramePr/>
                <a:graphic xmlns:a="http://schemas.openxmlformats.org/drawingml/2006/main">
                  <a:graphicData uri="http://schemas.microsoft.com/office/word/2010/wordprocessingGroup">
                    <wpg:wgp>
                      <wpg:cNvGrpSpPr/>
                      <wpg:grpSpPr>
                        <a:xfrm>
                          <a:off x="0" y="0"/>
                          <a:ext cx="73152" cy="688848"/>
                          <a:chOff x="0" y="0"/>
                          <a:chExt cx="73152" cy="688848"/>
                        </a:xfrm>
                      </wpg:grpSpPr>
                      <wps:wsp>
                        <wps:cNvPr id="86" name="Shape 86"/>
                        <wps:cNvSpPr/>
                        <wps:spPr>
                          <a:xfrm>
                            <a:off x="0" y="0"/>
                            <a:ext cx="0" cy="688848"/>
                          </a:xfrm>
                          <a:custGeom>
                            <a:avLst/>
                            <a:gdLst/>
                            <a:ahLst/>
                            <a:cxnLst/>
                            <a:rect l="0" t="0" r="0" b="0"/>
                            <a:pathLst>
                              <a:path h="688848">
                                <a:moveTo>
                                  <a:pt x="0" y="0"/>
                                </a:moveTo>
                                <a:lnTo>
                                  <a:pt x="0" y="688848"/>
                                </a:lnTo>
                              </a:path>
                            </a:pathLst>
                          </a:custGeom>
                          <a:ln w="15240" cap="flat">
                            <a:round/>
                          </a:ln>
                        </wps:spPr>
                        <wps:style>
                          <a:lnRef idx="1">
                            <a:srgbClr val="A9D18E"/>
                          </a:lnRef>
                          <a:fillRef idx="0">
                            <a:srgbClr val="000000">
                              <a:alpha val="0"/>
                            </a:srgbClr>
                          </a:fillRef>
                          <a:effectRef idx="0">
                            <a:scrgbClr r="0" g="0" b="0"/>
                          </a:effectRef>
                          <a:fontRef idx="none"/>
                        </wps:style>
                        <wps:bodyPr/>
                      </wps:wsp>
                      <wps:wsp>
                        <wps:cNvPr id="87" name="Shape 87"/>
                        <wps:cNvSpPr/>
                        <wps:spPr>
                          <a:xfrm>
                            <a:off x="36576" y="0"/>
                            <a:ext cx="0" cy="688848"/>
                          </a:xfrm>
                          <a:custGeom>
                            <a:avLst/>
                            <a:gdLst/>
                            <a:ahLst/>
                            <a:cxnLst/>
                            <a:rect l="0" t="0" r="0" b="0"/>
                            <a:pathLst>
                              <a:path h="688848">
                                <a:moveTo>
                                  <a:pt x="0" y="0"/>
                                </a:moveTo>
                                <a:lnTo>
                                  <a:pt x="0" y="688848"/>
                                </a:lnTo>
                              </a:path>
                            </a:pathLst>
                          </a:custGeom>
                          <a:ln w="15240" cap="flat">
                            <a:round/>
                          </a:ln>
                        </wps:spPr>
                        <wps:style>
                          <a:lnRef idx="1">
                            <a:srgbClr val="A9D18E"/>
                          </a:lnRef>
                          <a:fillRef idx="0">
                            <a:srgbClr val="000000">
                              <a:alpha val="0"/>
                            </a:srgbClr>
                          </a:fillRef>
                          <a:effectRef idx="0">
                            <a:scrgbClr r="0" g="0" b="0"/>
                          </a:effectRef>
                          <a:fontRef idx="none"/>
                        </wps:style>
                        <wps:bodyPr/>
                      </wps:wsp>
                      <wps:wsp>
                        <wps:cNvPr id="88" name="Shape 88"/>
                        <wps:cNvSpPr/>
                        <wps:spPr>
                          <a:xfrm>
                            <a:off x="73152" y="0"/>
                            <a:ext cx="0" cy="688848"/>
                          </a:xfrm>
                          <a:custGeom>
                            <a:avLst/>
                            <a:gdLst/>
                            <a:ahLst/>
                            <a:cxnLst/>
                            <a:rect l="0" t="0" r="0" b="0"/>
                            <a:pathLst>
                              <a:path h="688848">
                                <a:moveTo>
                                  <a:pt x="0" y="0"/>
                                </a:moveTo>
                                <a:lnTo>
                                  <a:pt x="0" y="688848"/>
                                </a:lnTo>
                              </a:path>
                            </a:pathLst>
                          </a:custGeom>
                          <a:ln w="15240" cap="flat">
                            <a:round/>
                          </a:ln>
                        </wps:spPr>
                        <wps:style>
                          <a:lnRef idx="1">
                            <a:srgbClr val="A9D18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40" style="width:5.76pt;height:54.24pt;position:absolute;mso-position-horizontal-relative:page;mso-position-horizontal:absolute;margin-left:0.72pt;mso-position-vertical-relative:page;margin-top:0.72pt;" coordsize="731,6888">
                <v:shape id="Shape 86" style="position:absolute;width:0;height:6888;left:0;top:0;" coordsize="0,688848" path="m0,0l0,688848">
                  <v:stroke weight="1.2pt" endcap="flat" joinstyle="round" on="true" color="#a9d18e"/>
                  <v:fill on="false" color="#000000" opacity="0"/>
                </v:shape>
                <v:shape id="Shape 87" style="position:absolute;width:0;height:6888;left:365;top:0;" coordsize="0,688848" path="m0,0l0,688848">
                  <v:stroke weight="1.2pt" endcap="flat" joinstyle="round" on="true" color="#a9d18e"/>
                  <v:fill on="false" color="#000000" opacity="0"/>
                </v:shape>
                <v:shape id="Shape 88" style="position:absolute;width:0;height:6888;left:731;top:0;" coordsize="0,688848" path="m0,0l0,688848">
                  <v:stroke weight="1.2pt" endcap="flat" joinstyle="round" on="true" color="#a9d18e"/>
                  <v:fill on="false" color="#000000" opacity="0"/>
                </v:shape>
                <w10:wrap type="topAndBottom"/>
              </v:group>
            </w:pict>
          </mc:Fallback>
        </mc:AlternateContent>
      </w:r>
      <w:r>
        <w:t xml:space="preserve"> </w:t>
      </w:r>
    </w:p>
    <w:p w14:paraId="0AEF86CD" w14:textId="77777777" w:rsidR="00240A08" w:rsidRDefault="00DC41A8">
      <w:pPr>
        <w:spacing w:after="0" w:line="259" w:lineRule="auto"/>
        <w:ind w:left="0" w:right="0" w:firstLine="0"/>
      </w:pPr>
      <w:r>
        <w:t xml:space="preserve"> </w:t>
      </w:r>
    </w:p>
    <w:p w14:paraId="22132EA1" w14:textId="77777777" w:rsidR="00240A08" w:rsidRDefault="00DC41A8">
      <w:pPr>
        <w:spacing w:after="0" w:line="259" w:lineRule="auto"/>
        <w:ind w:left="0" w:right="0" w:firstLine="0"/>
      </w:pPr>
      <w:r>
        <w:t xml:space="preserve"> </w:t>
      </w:r>
    </w:p>
    <w:p w14:paraId="54F0AD41" w14:textId="77777777" w:rsidR="00240A08" w:rsidRDefault="00DC41A8">
      <w:pPr>
        <w:spacing w:after="0" w:line="259" w:lineRule="auto"/>
        <w:ind w:left="0" w:right="0" w:firstLine="0"/>
      </w:pPr>
      <w:r>
        <w:t xml:space="preserve"> </w:t>
      </w:r>
    </w:p>
    <w:p w14:paraId="30337D7E" w14:textId="77777777" w:rsidR="00240A08" w:rsidRDefault="00DC41A8">
      <w:pPr>
        <w:spacing w:after="0" w:line="259" w:lineRule="auto"/>
        <w:ind w:left="0" w:right="0" w:firstLine="0"/>
      </w:pPr>
      <w:r>
        <w:t xml:space="preserve"> </w:t>
      </w:r>
    </w:p>
    <w:p w14:paraId="42620D4F" w14:textId="77777777" w:rsidR="00240A08" w:rsidRDefault="00DC41A8">
      <w:pPr>
        <w:spacing w:after="0" w:line="259" w:lineRule="auto"/>
        <w:ind w:left="0" w:right="0" w:firstLine="0"/>
      </w:pPr>
      <w:r>
        <w:t xml:space="preserve"> </w:t>
      </w:r>
    </w:p>
    <w:p w14:paraId="46A574ED" w14:textId="77777777" w:rsidR="00240A08" w:rsidRDefault="00DC41A8">
      <w:pPr>
        <w:spacing w:after="0" w:line="259" w:lineRule="auto"/>
        <w:ind w:left="0" w:right="0" w:firstLine="0"/>
      </w:pPr>
      <w:r>
        <w:t xml:space="preserve"> </w:t>
      </w:r>
    </w:p>
    <w:p w14:paraId="54839125" w14:textId="77777777" w:rsidR="00240A08" w:rsidRDefault="00DC41A8">
      <w:pPr>
        <w:spacing w:after="0" w:line="259" w:lineRule="auto"/>
        <w:ind w:left="0" w:right="0" w:firstLine="0"/>
      </w:pPr>
      <w:r>
        <w:t xml:space="preserve"> </w:t>
      </w:r>
    </w:p>
    <w:p w14:paraId="56642B9B" w14:textId="77777777" w:rsidR="00240A08" w:rsidRDefault="00DC41A8">
      <w:pPr>
        <w:spacing w:after="0" w:line="259" w:lineRule="auto"/>
        <w:ind w:left="0" w:right="0" w:firstLine="0"/>
      </w:pPr>
      <w:r>
        <w:t xml:space="preserve"> </w:t>
      </w:r>
    </w:p>
    <w:p w14:paraId="5BE9BA1D" w14:textId="77777777" w:rsidR="00240A08" w:rsidRDefault="00DC41A8">
      <w:pPr>
        <w:spacing w:after="0" w:line="259" w:lineRule="auto"/>
        <w:ind w:left="0" w:right="0" w:firstLine="0"/>
      </w:pPr>
      <w:r>
        <w:t xml:space="preserve"> </w:t>
      </w:r>
    </w:p>
    <w:p w14:paraId="3095DE73" w14:textId="77777777" w:rsidR="00240A08" w:rsidRDefault="00DC41A8">
      <w:pPr>
        <w:spacing w:after="0" w:line="259" w:lineRule="auto"/>
        <w:ind w:left="0" w:right="0" w:firstLine="0"/>
      </w:pPr>
      <w:r>
        <w:t xml:space="preserve"> </w:t>
      </w:r>
    </w:p>
    <w:p w14:paraId="0083BB8C" w14:textId="77777777" w:rsidR="00240A08" w:rsidRDefault="00DC41A8">
      <w:pPr>
        <w:spacing w:after="0" w:line="259" w:lineRule="auto"/>
        <w:ind w:left="0" w:right="0" w:firstLine="0"/>
      </w:pPr>
      <w:r>
        <w:t xml:space="preserve"> </w:t>
      </w:r>
    </w:p>
    <w:p w14:paraId="58BE8E33" w14:textId="77777777" w:rsidR="00240A08" w:rsidRDefault="00DC41A8">
      <w:pPr>
        <w:spacing w:after="0" w:line="259" w:lineRule="auto"/>
        <w:ind w:left="0" w:right="0" w:firstLine="0"/>
      </w:pPr>
      <w:r>
        <w:t xml:space="preserve"> </w:t>
      </w:r>
    </w:p>
    <w:p w14:paraId="2162180B" w14:textId="77777777" w:rsidR="00240A08" w:rsidRDefault="00DC41A8">
      <w:pPr>
        <w:spacing w:after="0" w:line="259" w:lineRule="auto"/>
        <w:ind w:left="0" w:right="0" w:firstLine="0"/>
      </w:pPr>
      <w:r>
        <w:t xml:space="preserve"> </w:t>
      </w:r>
    </w:p>
    <w:p w14:paraId="4B4110F2" w14:textId="77777777" w:rsidR="00240A08" w:rsidRDefault="00DC41A8">
      <w:pPr>
        <w:spacing w:after="7" w:line="259" w:lineRule="auto"/>
        <w:ind w:left="0" w:right="0" w:firstLine="0"/>
      </w:pPr>
      <w:r>
        <w:t xml:space="preserve"> </w:t>
      </w:r>
    </w:p>
    <w:p w14:paraId="1A340189" w14:textId="77777777" w:rsidR="00240A08" w:rsidRDefault="00DC41A8">
      <w:pPr>
        <w:spacing w:after="0"/>
        <w:ind w:left="-5" w:right="913"/>
      </w:pPr>
      <w:r>
        <w:t xml:space="preserve">Policy Reviewed: May 2021 </w:t>
      </w:r>
      <w:r>
        <w:tab/>
        <w:t xml:space="preserve"> </w:t>
      </w:r>
      <w:r>
        <w:tab/>
        <w:t xml:space="preserve">By: Full Council   </w:t>
      </w:r>
      <w:r>
        <w:tab/>
        <w:t xml:space="preserve">Minute Item: 21015 Policy Reviewed: May 2022 </w:t>
      </w:r>
      <w:r>
        <w:tab/>
        <w:t xml:space="preserve"> </w:t>
      </w:r>
      <w:r>
        <w:tab/>
        <w:t xml:space="preserve">By: Full Council  </w:t>
      </w:r>
      <w:r>
        <w:tab/>
        <w:t xml:space="preserve">Minute Item: 22013 </w:t>
      </w:r>
    </w:p>
    <w:p w14:paraId="1CA1448D" w14:textId="42D980D8" w:rsidR="00DC41A8" w:rsidRDefault="00DC41A8">
      <w:pPr>
        <w:spacing w:after="0"/>
        <w:ind w:left="-5" w:right="913"/>
      </w:pPr>
      <w:r w:rsidRPr="00DC41A8">
        <w:t xml:space="preserve">Policy Reviewed: May 2023           </w:t>
      </w:r>
      <w:r>
        <w:t xml:space="preserve">         </w:t>
      </w:r>
      <w:r w:rsidRPr="00DC41A8">
        <w:t>By: Full Council            Minute Item: 23015</w:t>
      </w:r>
    </w:p>
    <w:p w14:paraId="43070A42" w14:textId="7C386610" w:rsidR="00DC41A8" w:rsidRDefault="00DC41A8">
      <w:pPr>
        <w:spacing w:after="0"/>
        <w:ind w:left="-5" w:right="913"/>
      </w:pPr>
      <w:r>
        <w:t>Policy Reviewed: May 2024</w:t>
      </w:r>
      <w:r>
        <w:tab/>
      </w:r>
      <w:r>
        <w:tab/>
        <w:t xml:space="preserve">By: Full council </w:t>
      </w:r>
      <w:r>
        <w:tab/>
        <w:t>Minute Item: 24012</w:t>
      </w:r>
    </w:p>
    <w:p w14:paraId="582BB4A4" w14:textId="77777777" w:rsidR="00240A08" w:rsidRDefault="00DC41A8">
      <w:pPr>
        <w:spacing w:after="0" w:line="259" w:lineRule="auto"/>
        <w:ind w:left="0" w:right="0" w:firstLine="0"/>
      </w:pPr>
      <w:r>
        <w:t xml:space="preserve"> </w:t>
      </w:r>
    </w:p>
    <w:p w14:paraId="1FBDE98C" w14:textId="77777777" w:rsidR="00240A08" w:rsidRDefault="00DC41A8">
      <w:pPr>
        <w:spacing w:after="0" w:line="259" w:lineRule="auto"/>
        <w:ind w:left="0" w:right="0" w:firstLine="0"/>
      </w:pPr>
      <w:r>
        <w:t xml:space="preserve"> </w:t>
      </w:r>
    </w:p>
    <w:p w14:paraId="53B55DE6" w14:textId="77777777" w:rsidR="00240A08" w:rsidRDefault="00DC41A8">
      <w:pPr>
        <w:spacing w:after="2076" w:line="259" w:lineRule="auto"/>
        <w:ind w:left="0" w:right="0" w:firstLine="0"/>
      </w:pPr>
      <w:r>
        <w:t xml:space="preserve"> </w:t>
      </w:r>
    </w:p>
    <w:p w14:paraId="6FE029AD" w14:textId="77777777" w:rsidR="00240A08" w:rsidRDefault="00DC41A8">
      <w:pPr>
        <w:tabs>
          <w:tab w:val="center" w:pos="4513"/>
          <w:tab w:val="right" w:pos="9032"/>
        </w:tabs>
        <w:ind w:left="-15" w:right="0" w:firstLine="0"/>
      </w:pPr>
      <w:r>
        <w:lastRenderedPageBreak/>
        <w:t xml:space="preserve">Woore Parish Council </w:t>
      </w:r>
      <w:r>
        <w:tab/>
        <w:t xml:space="preserve">Grants &amp; Donations Policy </w:t>
      </w:r>
      <w:r>
        <w:tab/>
        <w:t xml:space="preserve">October 2020 </w:t>
      </w:r>
    </w:p>
    <w:sectPr w:rsidR="00240A08">
      <w:pgSz w:w="11906" w:h="16838"/>
      <w:pgMar w:top="1030" w:right="1434"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12790"/>
    <w:multiLevelType w:val="hybridMultilevel"/>
    <w:tmpl w:val="F41C7F1C"/>
    <w:lvl w:ilvl="0" w:tplc="ED6C0E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34DBF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4C46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BAEE5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A863B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005C0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18105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207B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6A05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8686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08"/>
    <w:rsid w:val="00097597"/>
    <w:rsid w:val="00240A08"/>
    <w:rsid w:val="00DC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3534"/>
  <w15:docId w15:val="{65C2BA08-11D9-4A7D-A759-C5423510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90" w:lineRule="auto"/>
      <w:ind w:left="10" w:right="156"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right="6"/>
      <w:jc w:val="center"/>
      <w:outlineLvl w:val="0"/>
    </w:pPr>
    <w:rPr>
      <w:rFonts w:ascii="Times New Roman" w:eastAsia="Times New Roman" w:hAnsi="Times New Roman" w:cs="Times New Roman"/>
      <w:color w:val="70AD47"/>
      <w:sz w:val="22"/>
    </w:rPr>
  </w:style>
  <w:style w:type="paragraph" w:styleId="Heading2">
    <w:name w:val="heading 2"/>
    <w:next w:val="Normal"/>
    <w:link w:val="Heading2Char"/>
    <w:uiPriority w:val="9"/>
    <w:unhideWhenUsed/>
    <w:qFormat/>
    <w:pPr>
      <w:keepNext/>
      <w:keepLines/>
      <w:spacing w:after="232" w:line="259" w:lineRule="auto"/>
      <w:ind w:left="10" w:hanging="10"/>
      <w:outlineLvl w:val="1"/>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70AD4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Grants &amp; Donations Policy FINAL</dc:title>
  <dc:subject/>
  <dc:creator>HelenJackson</dc:creator>
  <cp:keywords/>
  <cp:lastModifiedBy>Helen Jackson</cp:lastModifiedBy>
  <cp:revision>2</cp:revision>
  <dcterms:created xsi:type="dcterms:W3CDTF">2025-01-05T17:51:00Z</dcterms:created>
  <dcterms:modified xsi:type="dcterms:W3CDTF">2025-01-05T17:51:00Z</dcterms:modified>
</cp:coreProperties>
</file>